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2D" w:rsidRPr="00113392" w:rsidRDefault="00886D2D" w:rsidP="00113392">
      <w:pPr>
        <w:pStyle w:val="6"/>
        <w:ind w:left="1418" w:right="1826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Материально-технические условия реализации основной образовательной программы основного общего образования</w:t>
      </w:r>
    </w:p>
    <w:p w:rsidR="00886D2D" w:rsidRPr="00113392" w:rsidRDefault="00886D2D" w:rsidP="00113392">
      <w:pPr>
        <w:pStyle w:val="6"/>
        <w:ind w:left="1418" w:right="1826"/>
        <w:jc w:val="center"/>
        <w:rPr>
          <w:rFonts w:ascii="Times New Roman" w:hAnsi="Times New Roman" w:cs="Times New Roman"/>
          <w:sz w:val="24"/>
          <w:szCs w:val="24"/>
        </w:rPr>
      </w:pP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Материально-технические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условия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реализации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основной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разовательной программы основного общего образования долж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ны обеспечивать: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возможность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proofErr w:type="gramStart"/>
      <w:r w:rsidRPr="00113392">
        <w:rPr>
          <w:rFonts w:ascii="Times New Roman" w:hAnsi="Times New Roman" w:cs="Times New Roman"/>
          <w:color w:val="231F20"/>
          <w:sz w:val="24"/>
          <w:szCs w:val="24"/>
        </w:rPr>
        <w:t>обучающимися</w:t>
      </w:r>
      <w:proofErr w:type="gramEnd"/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результатов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освое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ния основной образовательной программы основного общего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образования;</w:t>
      </w:r>
    </w:p>
    <w:p w:rsidR="00886D2D" w:rsidRPr="00113392" w:rsidRDefault="00886D2D" w:rsidP="00C5784C">
      <w:pPr>
        <w:pStyle w:val="a3"/>
        <w:ind w:left="116" w:right="111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безопасность и комфортность организации учебного про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цесса;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соблюдение санитарно-эпидемиологических, санитарно-гигиенических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правил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нормативов,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пожарной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электробез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опасности, требований охраны труда, современных сроков и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объемов текущего и капитального ремонта зданий и сооружений, благоустройства территории;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возможность</w:t>
      </w:r>
      <w:r w:rsidRPr="00113392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113392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беспрепятственного</w:t>
      </w:r>
      <w:r w:rsidRPr="00113392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доступа</w:t>
      </w:r>
      <w:r w:rsidRPr="00113392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всех</w:t>
      </w:r>
      <w:r w:rsidRPr="00113392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участников образовательного процесса, в том числе обучающихся</w:t>
      </w:r>
      <w:r w:rsidRPr="00113392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 ОВЗ, к объек</w:t>
      </w:r>
      <w:r w:rsidR="00113392">
        <w:rPr>
          <w:rFonts w:ascii="Times New Roman" w:hAnsi="Times New Roman" w:cs="Times New Roman"/>
          <w:color w:val="231F20"/>
          <w:sz w:val="24"/>
          <w:szCs w:val="24"/>
        </w:rPr>
        <w:t>там инфраструктуры организации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В образовательной организации закрепляются локальными актами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перечни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оснащения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оборудования,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обеспечивающие учебный процесс.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Критериальными источниками оценки материально-техни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ческих условий образовательной деятельности являются требо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вания ФГОС ООО, лицензионные требования и условия Положения о лицензировании образовательной деятельности,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утвержденного постановлением Правительства Российской Фе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дерации 28 октября 2013 г. №966, а также соответствующие приказы и методические рекомендации, в том числе: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СП 2.4.3648-20 «Санитарно-эпидемиологические требования</w:t>
      </w:r>
      <w:r w:rsidRPr="00113392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к организациям воспитания и обучения, отдыха и оздоровле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ния детей и молодежи»;</w:t>
      </w:r>
    </w:p>
    <w:p w:rsidR="00113392" w:rsidRDefault="00886D2D" w:rsidP="00C5784C">
      <w:pPr>
        <w:pStyle w:val="a3"/>
        <w:ind w:left="116" w:right="115" w:firstLine="593"/>
        <w:rPr>
          <w:rFonts w:ascii="Times New Roman" w:hAnsi="Times New Roman" w:cs="Times New Roman"/>
          <w:color w:val="231F20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СанПиН 1.2.3685-21 «Гигиенические нормативы и требования к обеспечению безопасности и (или)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lastRenderedPageBreak/>
        <w:t>безвредности для человека факторов среды обитания»;</w:t>
      </w:r>
    </w:p>
    <w:p w:rsidR="00886D2D" w:rsidRPr="00113392" w:rsidRDefault="00886D2D" w:rsidP="00C5784C">
      <w:pPr>
        <w:pStyle w:val="a3"/>
        <w:ind w:left="116" w:right="115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перечень учебников, допущенных к использованию при ре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ализации имеющих государственную аккредитацию образо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вательных программ основного общего, среднего общего образования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действующим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Приказом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Министерства просвещения РФ);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proofErr w:type="gramStart"/>
      <w:r w:rsidRPr="0011339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Федерации от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03.09.2019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465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перечня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обу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чения и воспитания, необходимых для реализации образова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тельных программ начального общего, основного общего и среднего общего образования, соответствующих современ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ным условиям обучения, необходимого при оснащении обще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образовательных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организаций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целях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реализации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</w:t>
      </w:r>
      <w:proofErr w:type="gramEnd"/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 и требований к функциональному оснащению,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также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норматива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стоимости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оснащения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одного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места обучающегося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указанными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средствами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обучения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воспитания» (</w:t>
      </w:r>
      <w:proofErr w:type="gramStart"/>
      <w:r w:rsidRPr="00113392">
        <w:rPr>
          <w:rFonts w:ascii="Times New Roman" w:hAnsi="Times New Roman" w:cs="Times New Roman"/>
          <w:color w:val="231F20"/>
          <w:sz w:val="24"/>
          <w:szCs w:val="24"/>
        </w:rPr>
        <w:t>зарегистрирован</w:t>
      </w:r>
      <w:proofErr w:type="gramEnd"/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 25.12.2019 № 56982);</w:t>
      </w:r>
    </w:p>
    <w:p w:rsidR="00886D2D" w:rsidRPr="00113392" w:rsidRDefault="00113392" w:rsidP="00C5784C">
      <w:pPr>
        <w:pStyle w:val="a3"/>
        <w:ind w:left="116" w:right="0" w:firstLine="5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95"/>
          <w:sz w:val="24"/>
          <w:szCs w:val="24"/>
        </w:rPr>
        <w:t>А</w:t>
      </w:r>
      <w:r w:rsidR="00886D2D"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налогичные</w:t>
      </w:r>
      <w:r w:rsidR="00886D2D"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перечни,</w:t>
      </w:r>
      <w:r w:rsidR="00886D2D"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утвержденные</w:t>
      </w:r>
      <w:r w:rsidR="00886D2D"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региональными</w:t>
      </w:r>
      <w:r w:rsidR="00886D2D"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норма</w:t>
      </w:r>
      <w:r w:rsidR="00886D2D" w:rsidRPr="00113392">
        <w:rPr>
          <w:rFonts w:ascii="Times New Roman" w:hAnsi="Times New Roman" w:cs="Times New Roman"/>
          <w:color w:val="231F20"/>
          <w:sz w:val="24"/>
          <w:szCs w:val="24"/>
        </w:rPr>
        <w:t>тивными</w:t>
      </w:r>
      <w:r w:rsidR="00886D2D" w:rsidRPr="00113392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sz w:val="24"/>
          <w:szCs w:val="24"/>
        </w:rPr>
        <w:t>актами</w:t>
      </w:r>
      <w:r w:rsidR="00886D2D" w:rsidRPr="00113392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886D2D" w:rsidRPr="00113392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sz w:val="24"/>
          <w:szCs w:val="24"/>
        </w:rPr>
        <w:t>локальными</w:t>
      </w:r>
      <w:r w:rsidR="00886D2D" w:rsidRPr="00113392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sz w:val="24"/>
          <w:szCs w:val="24"/>
        </w:rPr>
        <w:t>актами</w:t>
      </w:r>
      <w:r w:rsidR="00886D2D" w:rsidRPr="00113392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sz w:val="24"/>
          <w:szCs w:val="24"/>
        </w:rPr>
        <w:t>образовательной</w:t>
      </w:r>
      <w:r w:rsidR="00886D2D" w:rsidRPr="00113392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="00886D2D" w:rsidRPr="00113392">
        <w:rPr>
          <w:rFonts w:ascii="Times New Roman" w:hAnsi="Times New Roman" w:cs="Times New Roman"/>
          <w:color w:val="231F20"/>
          <w:sz w:val="24"/>
          <w:szCs w:val="24"/>
        </w:rPr>
        <w:t>организации, разработанные с учетом особенностей реализа</w:t>
      </w:r>
      <w:r w:rsidR="00886D2D"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ции основной образовательной программы в образовательной </w:t>
      </w:r>
      <w:r w:rsidR="00886D2D"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организации.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proofErr w:type="gramStart"/>
      <w:r w:rsidRPr="0011339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зональную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структуру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образовательной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11339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вклю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чены:</w:t>
      </w:r>
      <w:proofErr w:type="gramEnd"/>
    </w:p>
    <w:p w:rsidR="00886D2D" w:rsidRPr="00113392" w:rsidRDefault="00886D2D" w:rsidP="00C5784C">
      <w:pPr>
        <w:pStyle w:val="a3"/>
        <w:ind w:left="116" w:right="115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участки (территории) с целесообразным набором оснащенных зон;</w:t>
      </w:r>
    </w:p>
    <w:p w:rsidR="00886D2D" w:rsidRPr="00113392" w:rsidRDefault="00886D2D" w:rsidP="00C5784C">
      <w:pPr>
        <w:pStyle w:val="a3"/>
        <w:ind w:left="116" w:right="0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входная</w:t>
      </w:r>
      <w:r w:rsidRPr="00113392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зона;</w:t>
      </w:r>
    </w:p>
    <w:p w:rsidR="00886D2D" w:rsidRPr="00113392" w:rsidRDefault="00113392" w:rsidP="00C5784C">
      <w:pPr>
        <w:pStyle w:val="a3"/>
        <w:ind w:left="116" w:right="115" w:firstLine="5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учебные кабинеты, мастерская</w:t>
      </w:r>
      <w:r w:rsidR="00886D2D" w:rsidRPr="00113392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886D2D" w:rsidRPr="00113392" w:rsidRDefault="00886D2D" w:rsidP="00C5784C">
      <w:pPr>
        <w:pStyle w:val="a3"/>
        <w:ind w:left="116" w:right="0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лаборантские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помещения;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библиотека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рабочими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зонами: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читальным залом;</w:t>
      </w:r>
    </w:p>
    <w:p w:rsidR="00886D2D" w:rsidRPr="00113392" w:rsidRDefault="00886D2D" w:rsidP="00C5784C">
      <w:pPr>
        <w:pStyle w:val="a3"/>
        <w:ind w:left="116" w:right="113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спортивные</w:t>
      </w:r>
      <w:r w:rsidRPr="00113392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сооружения</w:t>
      </w:r>
      <w:r w:rsidRPr="00113392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(зал,</w:t>
      </w:r>
      <w:r w:rsidRPr="00113392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стадион,</w:t>
      </w:r>
      <w:r w:rsidRPr="00113392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спортивная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площадка);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пищевой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блок;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административные</w:t>
      </w:r>
      <w:r w:rsidRPr="00113392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помещения;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санитарны</w:t>
      </w:r>
      <w:r w:rsidR="00113392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11339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узлы</w:t>
      </w:r>
      <w:r w:rsidRPr="0011339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(туалеты);</w:t>
      </w:r>
    </w:p>
    <w:p w:rsidR="00113392" w:rsidRDefault="00886D2D" w:rsidP="00C5784C">
      <w:pPr>
        <w:pStyle w:val="a3"/>
        <w:ind w:left="116" w:right="113" w:firstLine="593"/>
        <w:jc w:val="left"/>
        <w:rPr>
          <w:rFonts w:ascii="Times New Roman" w:hAnsi="Times New Roman" w:cs="Times New Roman"/>
          <w:color w:val="231F20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место для хранения уборочного инвентаря. </w:t>
      </w:r>
    </w:p>
    <w:p w:rsidR="00886D2D" w:rsidRPr="00113392" w:rsidRDefault="00886D2D" w:rsidP="00C5784C">
      <w:pPr>
        <w:pStyle w:val="a3"/>
        <w:ind w:left="116" w:right="113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Состав</w:t>
      </w:r>
      <w:r w:rsidRPr="00113392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площади</w:t>
      </w:r>
      <w:r w:rsidRPr="00113392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помещений</w:t>
      </w:r>
      <w:r w:rsidRPr="00113392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предоставляют</w:t>
      </w:r>
      <w:r w:rsidRPr="00113392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условия</w:t>
      </w:r>
      <w:r w:rsidRPr="00113392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для:</w:t>
      </w:r>
      <w:r w:rsidR="0011339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основного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Pr="0011339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образования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согласно</w:t>
      </w:r>
      <w:r w:rsidRPr="0011339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избранным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направлениям учебного плана в соответствии с ФГОС ООО;</w:t>
      </w:r>
    </w:p>
    <w:p w:rsidR="00886D2D" w:rsidRPr="00113392" w:rsidRDefault="00886D2D" w:rsidP="00C5784C">
      <w:pPr>
        <w:pStyle w:val="a3"/>
        <w:ind w:left="116" w:right="113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организации режима труда и отдыха участников образовательного процесса;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размещения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="00CD14D7">
        <w:rPr>
          <w:rFonts w:ascii="Times New Roman" w:hAnsi="Times New Roman" w:cs="Times New Roman"/>
          <w:color w:val="231F20"/>
          <w:sz w:val="24"/>
          <w:szCs w:val="24"/>
        </w:rPr>
        <w:t>кабинетах комплектов мебели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 и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учебного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оборудования,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отвечающих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специфике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учебно-вос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питательного процесса по данному предмету или циклу учеб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ных дисциплин.</w:t>
      </w:r>
    </w:p>
    <w:p w:rsidR="00886D2D" w:rsidRPr="00113392" w:rsidRDefault="00886D2D" w:rsidP="00C5784C">
      <w:pPr>
        <w:pStyle w:val="a3"/>
        <w:ind w:left="116" w:right="0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состав</w:t>
      </w:r>
      <w:r w:rsidRPr="0011339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учебных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кабинетов</w:t>
      </w:r>
      <w:r w:rsidRPr="0011339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входят: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pacing w:val="11"/>
          <w:position w:val="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учебный</w:t>
      </w:r>
      <w:r w:rsidRPr="0011339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Pr="0011339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11339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  <w:r w:rsidR="00CD14D7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и литературы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учебный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CD14D7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родного языка и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литературы;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учебный</w:t>
      </w:r>
      <w:r w:rsidRPr="00113392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Pr="00113392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CD14D7">
        <w:rPr>
          <w:rFonts w:ascii="Times New Roman" w:hAnsi="Times New Roman" w:cs="Times New Roman"/>
          <w:color w:val="231F20"/>
          <w:spacing w:val="-9"/>
          <w:sz w:val="24"/>
          <w:szCs w:val="24"/>
        </w:rPr>
        <w:t>математики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:rsidR="00CD14D7" w:rsidRDefault="00886D2D" w:rsidP="00C5784C">
      <w:pPr>
        <w:pStyle w:val="a3"/>
        <w:ind w:left="116" w:right="2316" w:firstLine="593"/>
        <w:jc w:val="left"/>
        <w:rPr>
          <w:rFonts w:ascii="Times New Roman" w:hAnsi="Times New Roman" w:cs="Times New Roman"/>
          <w:color w:val="231F20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учебный кабинет </w:t>
      </w:r>
      <w:r w:rsidR="00CD14D7">
        <w:rPr>
          <w:rFonts w:ascii="Times New Roman" w:hAnsi="Times New Roman" w:cs="Times New Roman"/>
          <w:color w:val="231F20"/>
          <w:sz w:val="24"/>
          <w:szCs w:val="24"/>
        </w:rPr>
        <w:t>ОБЖ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886D2D" w:rsidRPr="00113392" w:rsidRDefault="00886D2D" w:rsidP="00C5784C">
      <w:pPr>
        <w:pStyle w:val="a3"/>
        <w:ind w:left="116" w:right="2316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учебный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иностранного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языка; 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учебный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истории;</w:t>
      </w:r>
    </w:p>
    <w:p w:rsidR="00CD14D7" w:rsidRDefault="00CD14D7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color w:val="231F20"/>
          <w:position w:val="1"/>
          <w:sz w:val="24"/>
          <w:szCs w:val="24"/>
        </w:rPr>
      </w:pPr>
      <w:r>
        <w:rPr>
          <w:rFonts w:ascii="Times New Roman" w:hAnsi="Times New Roman" w:cs="Times New Roman"/>
          <w:color w:val="231F20"/>
          <w:position w:val="1"/>
          <w:sz w:val="24"/>
          <w:szCs w:val="24"/>
        </w:rPr>
        <w:t>учебный кабинет технологии</w:t>
      </w:r>
    </w:p>
    <w:p w:rsidR="00CD14D7" w:rsidRDefault="00CD14D7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color w:val="231F20"/>
          <w:position w:val="1"/>
          <w:sz w:val="24"/>
          <w:szCs w:val="24"/>
        </w:rPr>
      </w:pPr>
      <w:r>
        <w:rPr>
          <w:rFonts w:ascii="Times New Roman" w:hAnsi="Times New Roman" w:cs="Times New Roman"/>
          <w:color w:val="231F20"/>
          <w:position w:val="1"/>
          <w:sz w:val="24"/>
          <w:szCs w:val="24"/>
        </w:rPr>
        <w:t>учебный кабинет информатики</w:t>
      </w:r>
    </w:p>
    <w:p w:rsidR="00CD14D7" w:rsidRPr="00113392" w:rsidRDefault="00CD14D7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учебный</w:t>
      </w:r>
      <w:r w:rsidRPr="0011339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Pr="0011339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(мастерская)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технологии;</w:t>
      </w:r>
    </w:p>
    <w:p w:rsidR="00CD14D7" w:rsidRDefault="00CD14D7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color w:val="231F20"/>
          <w:position w:val="1"/>
          <w:sz w:val="24"/>
          <w:szCs w:val="24"/>
        </w:rPr>
      </w:pPr>
      <w:r>
        <w:rPr>
          <w:rFonts w:ascii="Times New Roman" w:hAnsi="Times New Roman" w:cs="Times New Roman"/>
          <w:color w:val="231F20"/>
          <w:position w:val="1"/>
          <w:sz w:val="24"/>
          <w:szCs w:val="24"/>
        </w:rPr>
        <w:t xml:space="preserve">Центр </w:t>
      </w:r>
      <w:proofErr w:type="gramStart"/>
      <w:r>
        <w:rPr>
          <w:rFonts w:ascii="Times New Roman" w:hAnsi="Times New Roman" w:cs="Times New Roman"/>
          <w:color w:val="231F20"/>
          <w:position w:val="1"/>
          <w:sz w:val="24"/>
          <w:szCs w:val="24"/>
        </w:rPr>
        <w:t>естественно-научного</w:t>
      </w:r>
      <w:proofErr w:type="gramEnd"/>
      <w:r>
        <w:rPr>
          <w:rFonts w:ascii="Times New Roman" w:hAnsi="Times New Roman" w:cs="Times New Roman"/>
          <w:color w:val="231F20"/>
          <w:position w:val="1"/>
          <w:sz w:val="24"/>
          <w:szCs w:val="24"/>
        </w:rPr>
        <w:t xml:space="preserve"> профиля «Точка роста»: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учебный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физики;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учебный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Pr="0011339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химии;</w:t>
      </w:r>
    </w:p>
    <w:p w:rsidR="00886D2D" w:rsidRPr="00113392" w:rsidRDefault="00886D2D" w:rsidP="00C5784C">
      <w:pPr>
        <w:pStyle w:val="a3"/>
        <w:ind w:left="116" w:right="112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При реализации программ по специальным предметам и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коррекционным развивающим курсам адаптированных образовательных программ ООО организацией предусматриваются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соответствующие учебные классы. </w:t>
      </w:r>
      <w:proofErr w:type="gramStart"/>
      <w:r w:rsidRPr="00113392">
        <w:rPr>
          <w:rFonts w:ascii="Times New Roman" w:hAnsi="Times New Roman" w:cs="Times New Roman"/>
          <w:color w:val="231F20"/>
          <w:sz w:val="24"/>
          <w:szCs w:val="24"/>
        </w:rPr>
        <w:t>Возможна интеграция кабинетов (например, кабинет русского языка и литературы, кабинет истории и другие варианты интеграции), а также создан</w:t>
      </w:r>
      <w:r w:rsidR="00CD14D7">
        <w:rPr>
          <w:rFonts w:ascii="Times New Roman" w:hAnsi="Times New Roman" w:cs="Times New Roman"/>
          <w:color w:val="231F20"/>
          <w:sz w:val="24"/>
          <w:szCs w:val="24"/>
        </w:rPr>
        <w:t>ы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 специал</w:t>
      </w:r>
      <w:r w:rsidR="00CD14D7">
        <w:rPr>
          <w:rFonts w:ascii="Times New Roman" w:hAnsi="Times New Roman" w:cs="Times New Roman"/>
          <w:color w:val="231F20"/>
          <w:sz w:val="24"/>
          <w:szCs w:val="24"/>
        </w:rPr>
        <w:t xml:space="preserve">ьные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</w:t>
      </w:r>
      <w:r w:rsidR="00CD14D7">
        <w:rPr>
          <w:rFonts w:ascii="Times New Roman" w:hAnsi="Times New Roman" w:cs="Times New Roman"/>
          <w:color w:val="231F20"/>
          <w:sz w:val="24"/>
          <w:szCs w:val="24"/>
        </w:rPr>
        <w:t>ы учителя-логопеда и педагога-психолога,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 класс аудитория для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естественно-научных</w:t>
      </w:r>
      <w:r w:rsidRPr="00113392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предметов</w:t>
      </w:r>
      <w:r w:rsidRPr="00113392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др.),</w:t>
      </w:r>
      <w:r w:rsidRPr="00113392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наличие</w:t>
      </w:r>
      <w:r w:rsidRPr="00113392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которых</w:t>
      </w:r>
      <w:r w:rsidRPr="00113392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пред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полагается утвержденной в организации образовательной про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граммой.</w:t>
      </w:r>
      <w:proofErr w:type="gramEnd"/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w w:val="95"/>
          <w:sz w:val="24"/>
          <w:szCs w:val="24"/>
        </w:rPr>
        <w:t>Учебные</w:t>
      </w:r>
      <w:r w:rsidRPr="0011339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кабинеты</w:t>
      </w:r>
      <w:r w:rsidRPr="0011339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включают</w:t>
      </w:r>
      <w:r w:rsidRPr="0011339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следующие</w:t>
      </w:r>
      <w:r w:rsidRPr="0011339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зоны:</w:t>
      </w:r>
    </w:p>
    <w:p w:rsidR="00886D2D" w:rsidRPr="00113392" w:rsidRDefault="00886D2D" w:rsidP="00C5784C">
      <w:pPr>
        <w:pStyle w:val="a3"/>
        <w:ind w:left="116" w:right="113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рабочее</w:t>
      </w:r>
      <w:r w:rsidRPr="001133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место</w:t>
      </w:r>
      <w:r w:rsidRPr="001133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учителя</w:t>
      </w:r>
      <w:r w:rsidRPr="001133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с</w:t>
      </w:r>
      <w:r w:rsidRPr="001133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пространством</w:t>
      </w:r>
      <w:r w:rsidRPr="001133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для</w:t>
      </w:r>
      <w:r w:rsidRPr="001133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размещения</w:t>
      </w:r>
      <w:r w:rsidRPr="001133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lastRenderedPageBreak/>
        <w:t>часто используемого оснащения;</w:t>
      </w:r>
    </w:p>
    <w:p w:rsidR="00886D2D" w:rsidRPr="00113392" w:rsidRDefault="00886D2D" w:rsidP="00C5784C">
      <w:pPr>
        <w:pStyle w:val="a3"/>
        <w:ind w:left="116" w:right="113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рабочую</w:t>
      </w:r>
      <w:r w:rsidRPr="0011339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зону</w:t>
      </w:r>
      <w:r w:rsidRPr="0011339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учащихся</w:t>
      </w:r>
      <w:r w:rsidRPr="0011339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с</w:t>
      </w:r>
      <w:r w:rsidRPr="0011339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местом</w:t>
      </w:r>
      <w:r w:rsidRPr="0011339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для</w:t>
      </w:r>
      <w:r w:rsidRPr="0011339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размещения</w:t>
      </w:r>
      <w:r w:rsidRPr="0011339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 xml:space="preserve">личных 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вещей;</w:t>
      </w:r>
    </w:p>
    <w:p w:rsidR="00886D2D" w:rsidRPr="00113392" w:rsidRDefault="00886D2D" w:rsidP="00C5784C">
      <w:pPr>
        <w:pStyle w:val="a3"/>
        <w:ind w:left="116" w:right="113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пространство</w:t>
      </w:r>
      <w:r w:rsidRPr="001133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для</w:t>
      </w:r>
      <w:r w:rsidRPr="001133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размещения</w:t>
      </w:r>
      <w:r w:rsidRPr="001133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и</w:t>
      </w:r>
      <w:r w:rsidRPr="001133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хранения</w:t>
      </w:r>
      <w:r w:rsidRPr="001133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учебного</w:t>
      </w:r>
      <w:r w:rsidRPr="001133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оборудо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вания;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w w:val="95"/>
          <w:sz w:val="24"/>
          <w:szCs w:val="24"/>
        </w:rPr>
        <w:t>демонстрационную</w:t>
      </w:r>
      <w:r w:rsidRPr="0011339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зону.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Организация</w:t>
      </w:r>
      <w:r w:rsidRPr="001133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зональной</w:t>
      </w:r>
      <w:r w:rsidRPr="001133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структуры</w:t>
      </w:r>
      <w:r w:rsidRPr="001133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учебного</w:t>
      </w:r>
      <w:r w:rsidRPr="001133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кабинета</w:t>
      </w:r>
      <w:r w:rsidRPr="001133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отве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чает педагогическим и эргономическим требованиям, комфорт</w:t>
      </w:r>
      <w:r w:rsidRPr="00113392">
        <w:rPr>
          <w:rFonts w:ascii="Times New Roman" w:hAnsi="Times New Roman" w:cs="Times New Roman"/>
          <w:sz w:val="24"/>
          <w:szCs w:val="24"/>
        </w:rPr>
        <w:t>ности и безопасности образовательного процесса.</w:t>
      </w:r>
    </w:p>
    <w:p w:rsidR="00886D2D" w:rsidRPr="00113392" w:rsidRDefault="00886D2D" w:rsidP="00C5784C">
      <w:pPr>
        <w:pStyle w:val="a3"/>
        <w:ind w:left="116" w:right="0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w w:val="95"/>
          <w:sz w:val="24"/>
          <w:szCs w:val="24"/>
        </w:rPr>
        <w:t>Компонентами</w:t>
      </w:r>
      <w:r w:rsidRPr="0011339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оснащения</w:t>
      </w:r>
      <w:r w:rsidRPr="0011339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учебного</w:t>
      </w:r>
      <w:r w:rsidRPr="0011339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кабинета</w:t>
      </w:r>
      <w:r w:rsidRPr="0011339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являются: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школьная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 xml:space="preserve"> мебель;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w w:val="95"/>
          <w:sz w:val="24"/>
          <w:szCs w:val="24"/>
        </w:rPr>
        <w:t>технические</w:t>
      </w:r>
      <w:r w:rsidRPr="0011339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средства;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w w:val="95"/>
          <w:sz w:val="24"/>
          <w:szCs w:val="24"/>
        </w:rPr>
        <w:t>лабораторно-технологическое</w:t>
      </w:r>
      <w:r w:rsidRPr="0011339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оборудование;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фонд</w:t>
      </w:r>
      <w:r w:rsidRPr="001133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дополнительной</w:t>
      </w:r>
      <w:r w:rsidRPr="001133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литературы;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учебно-наглядные</w:t>
      </w:r>
      <w:r w:rsidRPr="001133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пособия;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w w:val="95"/>
          <w:sz w:val="24"/>
          <w:szCs w:val="24"/>
        </w:rPr>
        <w:t>учебно-методические</w:t>
      </w:r>
      <w:r w:rsidRPr="0011339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материалы.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В</w:t>
      </w:r>
      <w:r w:rsidRPr="001133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базовый</w:t>
      </w:r>
      <w:r w:rsidRPr="001133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комплект</w:t>
      </w:r>
      <w:r w:rsidRPr="001133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мебели</w:t>
      </w:r>
      <w:r w:rsidRPr="001133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входят: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доска</w:t>
      </w:r>
      <w:r w:rsidRPr="001133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классная;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стол</w:t>
      </w:r>
      <w:r w:rsidRPr="0011339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учителя;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стул</w:t>
      </w:r>
      <w:r w:rsidRPr="0011339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учителя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D14D7" w:rsidRDefault="00886D2D" w:rsidP="00C5784C">
      <w:pPr>
        <w:pStyle w:val="a3"/>
        <w:ind w:left="116" w:right="1495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столы ученические (регулируемые по высоте</w:t>
      </w:r>
      <w:r w:rsidR="00CD14D7">
        <w:rPr>
          <w:rFonts w:ascii="Times New Roman" w:hAnsi="Times New Roman" w:cs="Times New Roman"/>
          <w:sz w:val="24"/>
          <w:szCs w:val="24"/>
        </w:rPr>
        <w:t xml:space="preserve"> и соединенные со стульями</w:t>
      </w:r>
      <w:r w:rsidRPr="00113392">
        <w:rPr>
          <w:rFonts w:ascii="Times New Roman" w:hAnsi="Times New Roman" w:cs="Times New Roman"/>
          <w:sz w:val="24"/>
          <w:szCs w:val="24"/>
        </w:rPr>
        <w:t>);</w:t>
      </w:r>
    </w:p>
    <w:p w:rsidR="00886D2D" w:rsidRPr="00113392" w:rsidRDefault="00886D2D" w:rsidP="00C5784C">
      <w:pPr>
        <w:pStyle w:val="a3"/>
        <w:ind w:left="116" w:right="1495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стулья</w:t>
      </w:r>
      <w:r w:rsidRPr="001133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ученические</w:t>
      </w:r>
      <w:r w:rsidRPr="001133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(регулируемые</w:t>
      </w:r>
      <w:r w:rsidRPr="001133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по</w:t>
      </w:r>
      <w:r w:rsidRPr="001133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высоте); шкаф для хранения учебных пособий;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 xml:space="preserve">Мебель, приспособления, оргтехника и иное оборудование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отвечают требованиям учебного назначения, максимально при</w:t>
      </w:r>
      <w:r w:rsidRPr="00113392">
        <w:rPr>
          <w:rFonts w:ascii="Times New Roman" w:hAnsi="Times New Roman" w:cs="Times New Roman"/>
          <w:sz w:val="24"/>
          <w:szCs w:val="24"/>
        </w:rPr>
        <w:t>способлены</w:t>
      </w:r>
      <w:r w:rsidRPr="001133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к</w:t>
      </w:r>
      <w:r w:rsidRPr="001133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особенностям</w:t>
      </w:r>
      <w:r w:rsidRPr="001133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обучения,</w:t>
      </w:r>
      <w:r w:rsidRPr="001133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имеют</w:t>
      </w:r>
      <w:r w:rsidRPr="001133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сертификаты</w:t>
      </w:r>
      <w:r w:rsidRPr="001133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z w:val="24"/>
          <w:szCs w:val="24"/>
        </w:rPr>
        <w:t>со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ответствия принятой категории разработанного стандарта</w:t>
      </w:r>
      <w:r w:rsidR="00CD14D7">
        <w:rPr>
          <w:rFonts w:ascii="Times New Roman" w:hAnsi="Times New Roman" w:cs="Times New Roman"/>
          <w:w w:val="95"/>
          <w:sz w:val="24"/>
          <w:szCs w:val="24"/>
        </w:rPr>
        <w:t xml:space="preserve"> (ре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CD14D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аме</w:t>
      </w:r>
      <w:r w:rsidR="00CD14D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та).</w:t>
      </w:r>
    </w:p>
    <w:p w:rsidR="00886D2D" w:rsidRPr="00113392" w:rsidRDefault="00886D2D" w:rsidP="00C5784C">
      <w:pPr>
        <w:pStyle w:val="a3"/>
        <w:ind w:left="116" w:right="0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1133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базовый</w:t>
      </w:r>
      <w:r w:rsidRPr="001133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комплект</w:t>
      </w:r>
      <w:r w:rsidRPr="0011339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технических</w:t>
      </w:r>
      <w:r w:rsidRPr="001133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сре</w:t>
      </w:r>
      <w:proofErr w:type="gramStart"/>
      <w:r w:rsidRPr="00113392">
        <w:rPr>
          <w:rFonts w:ascii="Times New Roman" w:hAnsi="Times New Roman" w:cs="Times New Roman"/>
          <w:w w:val="95"/>
          <w:sz w:val="24"/>
          <w:szCs w:val="24"/>
        </w:rPr>
        <w:t>дств</w:t>
      </w:r>
      <w:r w:rsidRPr="001133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вх</w:t>
      </w:r>
      <w:proofErr w:type="gramEnd"/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одят: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w w:val="95"/>
          <w:sz w:val="24"/>
          <w:szCs w:val="24"/>
        </w:rPr>
        <w:t>компьютер/ноутбук</w:t>
      </w:r>
      <w:r w:rsidRPr="0011339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11339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w w:val="95"/>
          <w:sz w:val="24"/>
          <w:szCs w:val="24"/>
        </w:rPr>
        <w:t>периферией;</w:t>
      </w:r>
    </w:p>
    <w:p w:rsidR="00886D2D" w:rsidRPr="00113392" w:rsidRDefault="00886D2D" w:rsidP="00C5784C">
      <w:pPr>
        <w:pStyle w:val="a3"/>
        <w:ind w:left="116" w:right="113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принтер;</w:t>
      </w:r>
    </w:p>
    <w:p w:rsidR="00886D2D" w:rsidRPr="00113392" w:rsidRDefault="00886D2D" w:rsidP="00C5784C">
      <w:pPr>
        <w:pStyle w:val="a3"/>
        <w:ind w:left="116" w:right="0" w:firstLine="593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sz w:val="24"/>
          <w:szCs w:val="24"/>
        </w:rPr>
        <w:t>сетевой</w:t>
      </w:r>
      <w:r w:rsidRPr="001133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spacing w:val="-2"/>
          <w:sz w:val="24"/>
          <w:szCs w:val="24"/>
        </w:rPr>
        <w:t>фильтр;</w:t>
      </w:r>
    </w:p>
    <w:p w:rsidR="00886D2D" w:rsidRPr="00113392" w:rsidRDefault="00886D2D" w:rsidP="00C5784C">
      <w:pPr>
        <w:pStyle w:val="a3"/>
        <w:ind w:left="116" w:right="114" w:firstLine="593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Состояние оснащения учебных кабинетов и иных учебных подразделений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оцениваться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следующим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параметрам (см. таблицу).</w:t>
      </w:r>
    </w:p>
    <w:p w:rsidR="00886D2D" w:rsidRPr="00113392" w:rsidRDefault="00886D2D" w:rsidP="00113392">
      <w:pPr>
        <w:pStyle w:val="a3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86D2D" w:rsidRPr="00113392" w:rsidRDefault="00886D2D" w:rsidP="00113392">
      <w:pPr>
        <w:rPr>
          <w:rFonts w:ascii="Times New Roman" w:hAnsi="Times New Roman" w:cs="Times New Roman"/>
          <w:sz w:val="24"/>
          <w:szCs w:val="24"/>
        </w:rPr>
        <w:sectPr w:rsidR="00886D2D" w:rsidRPr="00113392">
          <w:footerReference w:type="even" r:id="rId9"/>
          <w:footerReference w:type="default" r:id="rId10"/>
          <w:pgSz w:w="7830" w:h="12020"/>
          <w:pgMar w:top="620" w:right="620" w:bottom="900" w:left="620" w:header="0" w:footer="709" w:gutter="0"/>
          <w:cols w:space="720"/>
        </w:sectPr>
      </w:pPr>
    </w:p>
    <w:p w:rsidR="00886D2D" w:rsidRPr="00113392" w:rsidRDefault="00886D2D" w:rsidP="00113392">
      <w:pPr>
        <w:pStyle w:val="a3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86D2D" w:rsidRPr="00113392" w:rsidRDefault="00886D2D" w:rsidP="00264AB1">
      <w:pPr>
        <w:pStyle w:val="6"/>
        <w:ind w:left="117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Оснащение</w:t>
      </w:r>
      <w:r w:rsidRPr="00113392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учебных</w:t>
      </w:r>
      <w:r w:rsidRPr="00113392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кабинетов</w:t>
      </w:r>
    </w:p>
    <w:tbl>
      <w:tblPr>
        <w:tblStyle w:val="TableNormal"/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5295"/>
        <w:gridCol w:w="1474"/>
      </w:tblGrid>
      <w:tr w:rsidR="00886D2D" w:rsidRPr="00113392" w:rsidTr="00506D3B">
        <w:trPr>
          <w:trHeight w:val="953"/>
        </w:trPr>
        <w:tc>
          <w:tcPr>
            <w:tcW w:w="567" w:type="dxa"/>
          </w:tcPr>
          <w:p w:rsidR="00886D2D" w:rsidRPr="00113392" w:rsidRDefault="00886D2D" w:rsidP="001133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D2D" w:rsidRPr="00113392" w:rsidRDefault="00886D2D" w:rsidP="00113392">
            <w:pPr>
              <w:pStyle w:val="TableParagraph"/>
              <w:ind w:left="123" w:right="107" w:firstLine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b/>
                <w:color w:val="231F20"/>
                <w:spacing w:val="-10"/>
                <w:w w:val="110"/>
                <w:sz w:val="24"/>
                <w:szCs w:val="24"/>
              </w:rPr>
              <w:t>№</w:t>
            </w:r>
            <w:r w:rsidRPr="00113392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</w:tcPr>
          <w:p w:rsidR="00886D2D" w:rsidRPr="00113392" w:rsidRDefault="00886D2D" w:rsidP="00113392">
            <w:pPr>
              <w:pStyle w:val="TableParagraph"/>
              <w:ind w:left="138" w:right="126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Компоненты структуры образовательной организации</w:t>
            </w:r>
          </w:p>
        </w:tc>
        <w:tc>
          <w:tcPr>
            <w:tcW w:w="5295" w:type="dxa"/>
          </w:tcPr>
          <w:p w:rsidR="00886D2D" w:rsidRPr="00113392" w:rsidRDefault="00886D2D" w:rsidP="000C673B">
            <w:pPr>
              <w:pStyle w:val="TableParagraph"/>
              <w:ind w:left="50" w:right="610" w:firstLine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Необходимое оборудование </w:t>
            </w:r>
            <w:r w:rsidRPr="0011339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 оснащение</w:t>
            </w:r>
          </w:p>
        </w:tc>
        <w:tc>
          <w:tcPr>
            <w:tcW w:w="1474" w:type="dxa"/>
          </w:tcPr>
          <w:p w:rsidR="00886D2D" w:rsidRPr="00113392" w:rsidRDefault="00886D2D" w:rsidP="000C673B">
            <w:pPr>
              <w:pStyle w:val="TableParagraph"/>
              <w:ind w:left="137" w:right="1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39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Необходи</w:t>
            </w:r>
            <w:proofErr w:type="spellEnd"/>
            <w:r w:rsidR="000C673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м</w:t>
            </w:r>
            <w:r w:rsidRPr="0011339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="00C5784C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/</w:t>
            </w:r>
            <w:proofErr w:type="spellStart"/>
            <w:r w:rsidRPr="0011339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имеются</w:t>
            </w:r>
            <w:proofErr w:type="spellEnd"/>
            <w:r w:rsidR="000C673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</w:t>
            </w:r>
            <w:r w:rsidRPr="00113392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11339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наличии</w:t>
            </w:r>
            <w:proofErr w:type="spellEnd"/>
          </w:p>
        </w:tc>
      </w:tr>
      <w:tr w:rsidR="00886D2D" w:rsidRPr="00113392" w:rsidTr="00345889">
        <w:trPr>
          <w:trHeight w:val="455"/>
        </w:trPr>
        <w:tc>
          <w:tcPr>
            <w:tcW w:w="567" w:type="dxa"/>
            <w:tcBorders>
              <w:bottom w:val="nil"/>
            </w:tcBorders>
          </w:tcPr>
          <w:p w:rsidR="00886D2D" w:rsidRPr="00113392" w:rsidRDefault="00886D2D" w:rsidP="00506D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bottom w:val="nil"/>
            </w:tcBorders>
          </w:tcPr>
          <w:p w:rsidR="00886D2D" w:rsidRPr="00113392" w:rsidRDefault="00886D2D" w:rsidP="00506D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Учебный</w:t>
            </w:r>
            <w:r w:rsidRPr="0011339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кабинет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 языка</w:t>
            </w:r>
          </w:p>
        </w:tc>
        <w:tc>
          <w:tcPr>
            <w:tcW w:w="5295" w:type="dxa"/>
            <w:tcBorders>
              <w:bottom w:val="nil"/>
            </w:tcBorders>
          </w:tcPr>
          <w:p w:rsidR="00886D2D" w:rsidRPr="00113392" w:rsidRDefault="00886D2D" w:rsidP="00506D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1.1</w:t>
            </w:r>
            <w:bookmarkStart w:id="0" w:name="_GoBack"/>
            <w:bookmarkEnd w:id="0"/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Нормативные документы,</w:t>
            </w:r>
            <w:r w:rsidRPr="0011339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локальные </w:t>
            </w:r>
            <w:r w:rsidRPr="0011339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акты</w:t>
            </w:r>
          </w:p>
        </w:tc>
        <w:tc>
          <w:tcPr>
            <w:tcW w:w="1474" w:type="dxa"/>
            <w:vMerge w:val="restart"/>
          </w:tcPr>
          <w:p w:rsidR="00886D2D" w:rsidRPr="00AB2F2A" w:rsidRDefault="00AB2F2A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Имеются в наличии</w:t>
            </w:r>
          </w:p>
        </w:tc>
      </w:tr>
      <w:tr w:rsidR="00886D2D" w:rsidRPr="00113392" w:rsidTr="00345889">
        <w:trPr>
          <w:trHeight w:val="750"/>
        </w:trPr>
        <w:tc>
          <w:tcPr>
            <w:tcW w:w="567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ind w:left="113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1.2. Комплект школьной мебели (доска класс</w:t>
            </w:r>
            <w:r w:rsidR="000C673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ная, стол учителя, стул учителя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, стол учащегося</w:t>
            </w:r>
            <w:r w:rsidR="000C673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)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886D2D" w:rsidRPr="00113392" w:rsidRDefault="00886D2D" w:rsidP="0050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D2D" w:rsidRPr="00113392" w:rsidTr="00345889">
        <w:trPr>
          <w:trHeight w:val="705"/>
        </w:trPr>
        <w:tc>
          <w:tcPr>
            <w:tcW w:w="567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5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1.3. Комплект технических средств (компью</w:t>
            </w:r>
            <w:r w:rsidRPr="00113392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тер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</w:t>
            </w:r>
            <w:r w:rsidR="00264AB1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телевизор</w:t>
            </w:r>
            <w:r w:rsidR="000C673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)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886D2D" w:rsidRPr="00113392" w:rsidRDefault="00886D2D" w:rsidP="0050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D2D" w:rsidRPr="00113392" w:rsidTr="00345889">
        <w:trPr>
          <w:trHeight w:val="559"/>
        </w:trPr>
        <w:tc>
          <w:tcPr>
            <w:tcW w:w="567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5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1.4.</w:t>
            </w:r>
            <w:r w:rsidRPr="0011339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Фонд</w:t>
            </w:r>
            <w:r w:rsidRPr="0011339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дополнительной</w:t>
            </w:r>
            <w:r w:rsidRPr="0011339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Pr="0011339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(словари, справочники</w:t>
            </w:r>
            <w:r w:rsidR="00264AB1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)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886D2D" w:rsidRPr="00113392" w:rsidRDefault="00886D2D" w:rsidP="0050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D2D" w:rsidRPr="00113392" w:rsidTr="00345889">
        <w:trPr>
          <w:trHeight w:val="269"/>
        </w:trPr>
        <w:tc>
          <w:tcPr>
            <w:tcW w:w="567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5" w:type="dxa"/>
            <w:tcBorders>
              <w:top w:val="nil"/>
              <w:bottom w:val="nil"/>
            </w:tcBorders>
          </w:tcPr>
          <w:p w:rsidR="00886D2D" w:rsidRPr="00113392" w:rsidRDefault="00886D2D" w:rsidP="00506D3B">
            <w:pPr>
              <w:pStyle w:val="TableParagraph"/>
              <w:ind w:left="113" w:righ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1.5.</w:t>
            </w:r>
            <w:r w:rsidRPr="0011339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Учебно-методиче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ские материалы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886D2D" w:rsidRPr="00113392" w:rsidRDefault="00886D2D" w:rsidP="0050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2D" w:rsidRPr="00113392" w:rsidTr="00506D3B">
        <w:trPr>
          <w:trHeight w:val="836"/>
        </w:trPr>
        <w:tc>
          <w:tcPr>
            <w:tcW w:w="567" w:type="dxa"/>
            <w:tcBorders>
              <w:top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886D2D" w:rsidRPr="00113392" w:rsidRDefault="00886D2D" w:rsidP="00506D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  <w:tcBorders>
              <w:top w:val="nil"/>
            </w:tcBorders>
          </w:tcPr>
          <w:p w:rsidR="00886D2D" w:rsidRPr="00113392" w:rsidRDefault="00886D2D" w:rsidP="00506D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1.6. </w:t>
            </w:r>
            <w:proofErr w:type="gramStart"/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Учебно-наглядные пособия (печатные </w:t>
            </w:r>
            <w:r w:rsidRPr="00113392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пособия демонстрацион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ные: таблицы, репродукции</w:t>
            </w:r>
            <w:r w:rsidRPr="0011339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картин,</w:t>
            </w:r>
            <w:r w:rsidRPr="0011339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портретов писателей и лингвистов; раздаточные: дидактические карточки, раздаточный </w:t>
            </w: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изобразительный</w:t>
            </w:r>
            <w:r w:rsidR="00AB2F2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материал</w:t>
            </w:r>
            <w:proofErr w:type="gramEnd"/>
          </w:p>
        </w:tc>
        <w:tc>
          <w:tcPr>
            <w:tcW w:w="1474" w:type="dxa"/>
            <w:vMerge/>
            <w:tcBorders>
              <w:top w:val="nil"/>
            </w:tcBorders>
          </w:tcPr>
          <w:p w:rsidR="00886D2D" w:rsidRPr="00113392" w:rsidRDefault="00886D2D" w:rsidP="0050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D2D" w:rsidRPr="00113392" w:rsidTr="00506D3B">
        <w:trPr>
          <w:trHeight w:val="3132"/>
        </w:trPr>
        <w:tc>
          <w:tcPr>
            <w:tcW w:w="567" w:type="dxa"/>
          </w:tcPr>
          <w:p w:rsidR="00886D2D" w:rsidRPr="00AB2F2A" w:rsidRDefault="00886D2D" w:rsidP="001133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886D2D" w:rsidRPr="00AB2F2A" w:rsidRDefault="00886D2D" w:rsidP="001133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5" w:type="dxa"/>
          </w:tcPr>
          <w:p w:rsidR="00886D2D" w:rsidRPr="00113392" w:rsidRDefault="00AB2F2A" w:rsidP="0011339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</w:t>
            </w:r>
            <w:r w:rsidR="00264AB1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бочие тетрадь</w:t>
            </w:r>
            <w:r w:rsidR="00886D2D"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; экранн</w:t>
            </w:r>
            <w:proofErr w:type="gramStart"/>
            <w:r w:rsidR="00886D2D"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="00886D2D"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звуковые средства: аудиокниги, фоно- хрестоматии, видео- фильмы…; мультимедийные средства: электронные приложения к учебникам, аудиозаписи, видео- фильмы, электронные </w:t>
            </w:r>
            <w:r w:rsidR="00886D2D"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медиа лекции,</w:t>
            </w:r>
            <w:r w:rsidR="00886D2D" w:rsidRPr="0011339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="00886D2D"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тренаже</w:t>
            </w:r>
            <w:r w:rsidR="00886D2D" w:rsidRPr="0011339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ры…)</w:t>
            </w:r>
          </w:p>
          <w:p w:rsidR="00886D2D" w:rsidRPr="00113392" w:rsidRDefault="00886D2D" w:rsidP="00113392">
            <w:pPr>
              <w:pStyle w:val="TableParagraph"/>
              <w:numPr>
                <w:ilvl w:val="1"/>
                <w:numId w:val="1"/>
              </w:numPr>
              <w:tabs>
                <w:tab w:val="left" w:pos="522"/>
              </w:tabs>
              <w:ind w:right="22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Методические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рекомендации по </w:t>
            </w: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использованию</w:t>
            </w:r>
            <w:r w:rsidRPr="0011339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различ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ных групп </w:t>
            </w:r>
            <w:proofErr w:type="spellStart"/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учебно</w:t>
            </w:r>
            <w:proofErr w:type="spellEnd"/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- наглядных пособий</w:t>
            </w:r>
          </w:p>
          <w:p w:rsidR="00886D2D" w:rsidRPr="00113392" w:rsidRDefault="00886D2D" w:rsidP="00113392">
            <w:pPr>
              <w:pStyle w:val="TableParagraph"/>
              <w:numPr>
                <w:ilvl w:val="1"/>
                <w:numId w:val="1"/>
              </w:numPr>
              <w:tabs>
                <w:tab w:val="left" w:pos="522"/>
              </w:tabs>
              <w:ind w:right="12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Расходные</w:t>
            </w:r>
            <w:r w:rsidRPr="0011339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лы, обеспечивающие различные виды деятельности</w:t>
            </w:r>
            <w:r w:rsidRPr="00113392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74" w:type="dxa"/>
          </w:tcPr>
          <w:p w:rsidR="00886D2D" w:rsidRPr="00113392" w:rsidRDefault="00AB2F2A" w:rsidP="001133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Необходимо </w:t>
            </w:r>
          </w:p>
        </w:tc>
      </w:tr>
      <w:tr w:rsidR="00886D2D" w:rsidRPr="00113392" w:rsidTr="00506D3B">
        <w:trPr>
          <w:trHeight w:val="748"/>
        </w:trPr>
        <w:tc>
          <w:tcPr>
            <w:tcW w:w="567" w:type="dxa"/>
          </w:tcPr>
          <w:p w:rsidR="00886D2D" w:rsidRPr="00113392" w:rsidRDefault="00886D2D" w:rsidP="0011339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886D2D" w:rsidRPr="00113392" w:rsidRDefault="00886D2D" w:rsidP="00AB2F2A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Учебный</w:t>
            </w:r>
            <w:r w:rsidRPr="0011339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кабинет </w:t>
            </w:r>
            <w:r w:rsidR="00264AB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родного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языка</w:t>
            </w:r>
            <w:r w:rsidR="00AB2F2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113392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r w:rsidRPr="0011339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5295" w:type="dxa"/>
          </w:tcPr>
          <w:p w:rsidR="00886D2D" w:rsidRPr="00113392" w:rsidRDefault="00886D2D" w:rsidP="001133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4" w:type="dxa"/>
          </w:tcPr>
          <w:p w:rsidR="00886D2D" w:rsidRPr="00113392" w:rsidRDefault="00886D2D" w:rsidP="001133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D2D" w:rsidRPr="00113392" w:rsidTr="00506D3B">
        <w:trPr>
          <w:trHeight w:val="353"/>
        </w:trPr>
        <w:tc>
          <w:tcPr>
            <w:tcW w:w="567" w:type="dxa"/>
          </w:tcPr>
          <w:p w:rsidR="00886D2D" w:rsidRPr="00113392" w:rsidRDefault="00886D2D" w:rsidP="00113392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886D2D" w:rsidRPr="00113392" w:rsidRDefault="00886D2D" w:rsidP="0011339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392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</w:rPr>
              <w:t>…</w:t>
            </w:r>
          </w:p>
        </w:tc>
        <w:tc>
          <w:tcPr>
            <w:tcW w:w="5295" w:type="dxa"/>
          </w:tcPr>
          <w:p w:rsidR="00886D2D" w:rsidRPr="00113392" w:rsidRDefault="00886D2D" w:rsidP="001133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86D2D" w:rsidRPr="00113392" w:rsidRDefault="00886D2D" w:rsidP="001133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D2D" w:rsidRPr="00506D3B" w:rsidRDefault="00886D2D" w:rsidP="00113392">
      <w:pPr>
        <w:pStyle w:val="a3"/>
        <w:ind w:left="116" w:right="115"/>
        <w:rPr>
          <w:rFonts w:ascii="Times New Roman" w:hAnsi="Times New Roman" w:cs="Times New Roman"/>
          <w:sz w:val="24"/>
          <w:szCs w:val="24"/>
        </w:rPr>
      </w:pPr>
      <w:r w:rsidRPr="00506D3B">
        <w:rPr>
          <w:rFonts w:ascii="Times New Roman" w:hAnsi="Times New Roman" w:cs="Times New Roman"/>
          <w:color w:val="231F20"/>
          <w:w w:val="95"/>
          <w:sz w:val="24"/>
          <w:szCs w:val="24"/>
        </w:rPr>
        <w:t>Спортивный зал, включая помещение для хранения спортивного инвентаря, в соответствии с рабочей программой, утверж</w:t>
      </w:r>
      <w:r w:rsidRPr="00506D3B">
        <w:rPr>
          <w:rFonts w:ascii="Times New Roman" w:hAnsi="Times New Roman" w:cs="Times New Roman"/>
          <w:color w:val="231F20"/>
          <w:sz w:val="24"/>
          <w:szCs w:val="24"/>
        </w:rPr>
        <w:t>денной организацией, оснащается:</w:t>
      </w:r>
    </w:p>
    <w:p w:rsidR="00886D2D" w:rsidRPr="00113392" w:rsidRDefault="00886D2D" w:rsidP="00113392">
      <w:pPr>
        <w:pStyle w:val="a3"/>
        <w:ind w:left="343" w:right="113" w:hanging="142"/>
        <w:jc w:val="left"/>
        <w:rPr>
          <w:rFonts w:ascii="Times New Roman" w:hAnsi="Times New Roman" w:cs="Times New Roman"/>
          <w:sz w:val="24"/>
          <w:szCs w:val="24"/>
        </w:rPr>
      </w:pPr>
      <w:r w:rsidRPr="00506D3B">
        <w:rPr>
          <w:rFonts w:ascii="Times New Roman" w:hAnsi="Times New Roman" w:cs="Times New Roman"/>
          <w:color w:val="231F20"/>
          <w:w w:val="95"/>
          <w:sz w:val="24"/>
          <w:szCs w:val="24"/>
        </w:rPr>
        <w:t>инвентарем и оборудованием для проведения занятий по фи</w:t>
      </w:r>
      <w:r w:rsidRPr="00506D3B">
        <w:rPr>
          <w:rFonts w:ascii="Times New Roman" w:hAnsi="Times New Roman" w:cs="Times New Roman"/>
          <w:color w:val="231F20"/>
          <w:sz w:val="24"/>
          <w:szCs w:val="24"/>
        </w:rPr>
        <w:t xml:space="preserve">зической культуре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 спортивным играм;</w:t>
      </w:r>
    </w:p>
    <w:p w:rsidR="00886D2D" w:rsidRPr="00113392" w:rsidRDefault="00886D2D" w:rsidP="00113392">
      <w:pPr>
        <w:pStyle w:val="a3"/>
        <w:ind w:left="2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стеллажами для спортивного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инвентаря;</w:t>
      </w:r>
    </w:p>
    <w:p w:rsidR="00886D2D" w:rsidRPr="00113392" w:rsidRDefault="00886D2D" w:rsidP="00113392">
      <w:pPr>
        <w:pStyle w:val="a3"/>
        <w:ind w:left="2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комплектом</w:t>
      </w:r>
      <w:r w:rsidRPr="0011339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скамеек.</w:t>
      </w:r>
    </w:p>
    <w:p w:rsidR="00886D2D" w:rsidRPr="00113392" w:rsidRDefault="00886D2D" w:rsidP="00113392">
      <w:pPr>
        <w:pStyle w:val="a3"/>
        <w:ind w:left="116" w:right="0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Библиотека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включает:</w:t>
      </w:r>
    </w:p>
    <w:p w:rsidR="00886D2D" w:rsidRPr="00113392" w:rsidRDefault="00886D2D" w:rsidP="00113392">
      <w:pPr>
        <w:pStyle w:val="a3"/>
        <w:ind w:left="2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стол</w:t>
      </w:r>
      <w:r w:rsidRPr="00113392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библиотекаря,</w:t>
      </w:r>
      <w:r w:rsidRPr="0011339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="00AB2F2A">
        <w:rPr>
          <w:rFonts w:ascii="Times New Roman" w:hAnsi="Times New Roman" w:cs="Times New Roman"/>
          <w:color w:val="231F20"/>
          <w:spacing w:val="7"/>
          <w:sz w:val="24"/>
          <w:szCs w:val="24"/>
        </w:rPr>
        <w:t>стул</w:t>
      </w:r>
      <w:r w:rsidRPr="0011339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библиотекаря;</w:t>
      </w:r>
    </w:p>
    <w:p w:rsidR="00886D2D" w:rsidRPr="00113392" w:rsidRDefault="00886D2D" w:rsidP="00113392">
      <w:pPr>
        <w:pStyle w:val="a3"/>
        <w:ind w:left="343" w:right="113" w:hanging="142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стеллажи</w:t>
      </w:r>
      <w:r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библиотечные</w:t>
      </w:r>
      <w:r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хранения</w:t>
      </w:r>
      <w:r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демонстрации</w:t>
      </w:r>
      <w:r w:rsidRPr="00113392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печатных и медиа пособий, художественной литературы;</w:t>
      </w:r>
    </w:p>
    <w:p w:rsidR="00886D2D" w:rsidRPr="00113392" w:rsidRDefault="00886D2D" w:rsidP="00113392">
      <w:pPr>
        <w:pStyle w:val="a3"/>
        <w:ind w:left="2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стол</w:t>
      </w:r>
      <w:r w:rsidRPr="0011339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113392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выдачи</w:t>
      </w:r>
      <w:r w:rsidRPr="0011339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учебных</w:t>
      </w:r>
      <w:r w:rsidRPr="0011339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изданий;</w:t>
      </w:r>
    </w:p>
    <w:p w:rsidR="00886D2D" w:rsidRPr="00113392" w:rsidRDefault="00886D2D" w:rsidP="00113392">
      <w:pPr>
        <w:pStyle w:val="a3"/>
        <w:ind w:left="2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шкаф</w:t>
      </w:r>
      <w:r w:rsidRPr="00113392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113392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читательских</w:t>
      </w:r>
      <w:r w:rsidRPr="00113392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формуляров;</w:t>
      </w:r>
    </w:p>
    <w:p w:rsidR="00886D2D" w:rsidRPr="00113392" w:rsidRDefault="00886D2D" w:rsidP="00113392">
      <w:pPr>
        <w:pStyle w:val="a3"/>
        <w:ind w:left="2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>картотеку;</w:t>
      </w:r>
    </w:p>
    <w:p w:rsidR="00886D2D" w:rsidRPr="00113392" w:rsidRDefault="00886D2D" w:rsidP="00113392">
      <w:pPr>
        <w:pStyle w:val="a3"/>
        <w:ind w:left="343" w:right="113" w:hanging="14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13392">
        <w:rPr>
          <w:rFonts w:ascii="Times New Roman" w:hAnsi="Times New Roman" w:cs="Times New Roman"/>
          <w:color w:val="231F20"/>
          <w:sz w:val="24"/>
          <w:szCs w:val="24"/>
        </w:rPr>
        <w:t>столы</w:t>
      </w:r>
      <w:proofErr w:type="gramEnd"/>
      <w:r w:rsidR="00AB2F2A">
        <w:rPr>
          <w:rFonts w:ascii="Times New Roman" w:hAnsi="Times New Roman" w:cs="Times New Roman"/>
          <w:color w:val="231F20"/>
          <w:sz w:val="24"/>
          <w:szCs w:val="24"/>
        </w:rPr>
        <w:t xml:space="preserve"> соединенные со стульями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ученические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(для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читального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зала);</w:t>
      </w:r>
    </w:p>
    <w:p w:rsidR="00886D2D" w:rsidRPr="00113392" w:rsidRDefault="00886D2D" w:rsidP="00113392">
      <w:pPr>
        <w:pStyle w:val="a3"/>
        <w:ind w:left="343" w:right="114" w:hanging="142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технические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обучения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(персональны</w:t>
      </w:r>
      <w:r w:rsidR="00AB2F2A">
        <w:rPr>
          <w:rFonts w:ascii="Times New Roman" w:hAnsi="Times New Roman" w:cs="Times New Roman"/>
          <w:color w:val="231F20"/>
          <w:sz w:val="24"/>
          <w:szCs w:val="24"/>
        </w:rPr>
        <w:t>й</w:t>
      </w:r>
      <w:r w:rsidRPr="0011339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компьютер, копировально-множительная техника), обеспечивающие возможность доступа к электронной ИОС организации и использования электрон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ных образовательных ресурсов участниками образовательно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го процесса.</w:t>
      </w:r>
    </w:p>
    <w:p w:rsidR="00886D2D" w:rsidRPr="00113392" w:rsidRDefault="00886D2D" w:rsidP="00113392">
      <w:pPr>
        <w:pStyle w:val="a3"/>
        <w:ind w:left="116" w:right="115"/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комплектовании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учебных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кабинетов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реали</w:t>
      </w: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зации различных вариантов адаптированных ООП ООО для обучающихся с ОВЗ создается без барьерная архитектурная среда,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оборудуются специальные рабочие места </w:t>
      </w:r>
      <w:proofErr w:type="gramStart"/>
      <w:r w:rsidRPr="00113392">
        <w:rPr>
          <w:rFonts w:ascii="Times New Roman" w:hAnsi="Times New Roman" w:cs="Times New Roman"/>
          <w:color w:val="231F20"/>
          <w:sz w:val="24"/>
          <w:szCs w:val="24"/>
        </w:rPr>
        <w:t>для</w:t>
      </w:r>
      <w:proofErr w:type="gramEnd"/>
      <w:r w:rsidRPr="00113392">
        <w:rPr>
          <w:rFonts w:ascii="Times New Roman" w:hAnsi="Times New Roman" w:cs="Times New Roman"/>
          <w:color w:val="231F20"/>
          <w:sz w:val="24"/>
          <w:szCs w:val="24"/>
        </w:rPr>
        <w:t xml:space="preserve"> обучающихся.</w:t>
      </w:r>
    </w:p>
    <w:p w:rsidR="00956F8A" w:rsidRPr="00113392" w:rsidRDefault="00886D2D" w:rsidP="00113392">
      <w:pPr>
        <w:rPr>
          <w:rFonts w:ascii="Times New Roman" w:hAnsi="Times New Roman" w:cs="Times New Roman"/>
          <w:sz w:val="24"/>
          <w:szCs w:val="24"/>
        </w:rPr>
      </w:pPr>
      <w:r w:rsidRPr="00113392">
        <w:rPr>
          <w:rFonts w:ascii="Times New Roman" w:hAnsi="Times New Roman" w:cs="Times New Roman"/>
          <w:color w:val="231F20"/>
          <w:w w:val="95"/>
          <w:sz w:val="24"/>
          <w:szCs w:val="24"/>
        </w:rPr>
        <w:t>Обеспечение техническими средствами обучения (персональными компьютерами), лицензированными программными продуктами, базами данных и доступом к информационно-образовательным ресурсам должно осуществляться с учетом создания</w:t>
      </w:r>
      <w:r w:rsidRPr="00113392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обеспечения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функционирования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автоматизированных</w:t>
      </w:r>
      <w:r w:rsidRPr="00113392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рабочих мест для педагогических работников, административно- управленческого и учебно-вспомогательного персонала, участвующих</w:t>
      </w:r>
      <w:r w:rsidRPr="0011339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1339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разработке</w:t>
      </w:r>
      <w:r w:rsidRPr="0011339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1339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реализации</w:t>
      </w:r>
      <w:r w:rsidRPr="0011339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основной</w:t>
      </w:r>
      <w:r w:rsidRPr="0011339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13392">
        <w:rPr>
          <w:rFonts w:ascii="Times New Roman" w:hAnsi="Times New Roman" w:cs="Times New Roman"/>
          <w:color w:val="231F20"/>
          <w:sz w:val="24"/>
          <w:szCs w:val="24"/>
        </w:rPr>
        <w:t>образовательной программы основного общего об</w:t>
      </w:r>
      <w:r w:rsidR="00506D3B">
        <w:rPr>
          <w:rFonts w:ascii="Times New Roman" w:hAnsi="Times New Roman" w:cs="Times New Roman"/>
          <w:color w:val="231F20"/>
          <w:sz w:val="24"/>
          <w:szCs w:val="24"/>
        </w:rPr>
        <w:t>разования.</w:t>
      </w:r>
    </w:p>
    <w:sectPr w:rsidR="00956F8A" w:rsidRPr="0011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A0" w:rsidRDefault="002E1DA0" w:rsidP="00886D2D">
      <w:r>
        <w:separator/>
      </w:r>
    </w:p>
  </w:endnote>
  <w:endnote w:type="continuationSeparator" w:id="0">
    <w:p w:rsidR="002E1DA0" w:rsidRDefault="002E1DA0" w:rsidP="0088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9B" w:rsidRDefault="00886D2D">
    <w:pPr>
      <w:pStyle w:val="a3"/>
      <w:spacing w:line="14" w:lineRule="auto"/>
      <w:ind w:left="0" w:righ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95E0A5" wp14:editId="20D7F641">
              <wp:simplePos x="0" y="0"/>
              <wp:positionH relativeFrom="page">
                <wp:posOffset>429895</wp:posOffset>
              </wp:positionH>
              <wp:positionV relativeFrom="page">
                <wp:posOffset>7042150</wp:posOffset>
              </wp:positionV>
              <wp:extent cx="4081145" cy="16002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11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F9B" w:rsidRDefault="00E832AA">
                          <w:pPr>
                            <w:spacing w:before="16"/>
                            <w:ind w:left="6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noProof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1188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6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Примерная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основная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образовательная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программа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основного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общего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образования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3.85pt;margin-top:554.5pt;width:321.35pt;height: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" filled="f" stroked="f">
              <v:textbox inset="0,0,0,0">
                <w:txbxContent>
                  <w:p w:rsidR="00C34F9B" w:rsidRDefault="00E832AA">
                    <w:pPr>
                      <w:spacing w:before="16"/>
                      <w:ind w:left="6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noProof/>
                        <w:color w:val="231F20"/>
                        <w:spacing w:val="-4"/>
                        <w:w w:val="90"/>
                        <w:sz w:val="18"/>
                      </w:rPr>
                      <w:t>1188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color w:val="231F20"/>
                        <w:spacing w:val="68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t>Примерная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t>основная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t>образовательная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t>программа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t>основного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t>общего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90"/>
                        <w:sz w:val="18"/>
                      </w:rPr>
                      <w:t>образования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9B" w:rsidRDefault="00886D2D">
    <w:pPr>
      <w:pStyle w:val="a3"/>
      <w:spacing w:line="14" w:lineRule="auto"/>
      <w:ind w:left="0" w:righ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0EED10" wp14:editId="0FA9434D">
              <wp:simplePos x="0" y="0"/>
              <wp:positionH relativeFrom="page">
                <wp:posOffset>455295</wp:posOffset>
              </wp:positionH>
              <wp:positionV relativeFrom="page">
                <wp:posOffset>7042150</wp:posOffset>
              </wp:positionV>
              <wp:extent cx="4095750" cy="16002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F9B" w:rsidRDefault="002E1DA0">
                          <w:pPr>
                            <w:spacing w:before="16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</w:p>
                        <w:p w:rsidR="00113392" w:rsidRDefault="00113392">
                          <w:pPr>
                            <w:spacing w:before="16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5.85pt;margin-top:554.5pt;width:322.5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" filled="f" stroked="f">
              <v:textbox inset="0,0,0,0">
                <w:txbxContent>
                  <w:p w:rsidR="00C34F9B" w:rsidRDefault="00E832AA">
                    <w:pPr>
                      <w:spacing w:before="16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</w:p>
                  <w:p w:rsidR="00113392" w:rsidRDefault="00113392">
                    <w:pPr>
                      <w:spacing w:before="16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A0" w:rsidRDefault="002E1DA0" w:rsidP="00886D2D">
      <w:r>
        <w:separator/>
      </w:r>
    </w:p>
  </w:footnote>
  <w:footnote w:type="continuationSeparator" w:id="0">
    <w:p w:rsidR="002E1DA0" w:rsidRDefault="002E1DA0" w:rsidP="00886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A46BB"/>
    <w:multiLevelType w:val="multilevel"/>
    <w:tmpl w:val="60389874"/>
    <w:lvl w:ilvl="0">
      <w:start w:val="1"/>
      <w:numFmt w:val="decimal"/>
      <w:lvlText w:val="%1"/>
      <w:lvlJc w:val="left"/>
      <w:pPr>
        <w:ind w:left="113" w:hanging="409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3" w:hanging="409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1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90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6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1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97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32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6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03" w:hanging="4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A2"/>
    <w:rsid w:val="00003FD9"/>
    <w:rsid w:val="000C673B"/>
    <w:rsid w:val="00113392"/>
    <w:rsid w:val="00264AB1"/>
    <w:rsid w:val="002E1DA0"/>
    <w:rsid w:val="00345889"/>
    <w:rsid w:val="003920A2"/>
    <w:rsid w:val="00506D3B"/>
    <w:rsid w:val="005D2AA2"/>
    <w:rsid w:val="00886D2D"/>
    <w:rsid w:val="00AB2F2A"/>
    <w:rsid w:val="00C5784C"/>
    <w:rsid w:val="00CD14D7"/>
    <w:rsid w:val="00E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6D2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styleId="6">
    <w:name w:val="heading 6"/>
    <w:basedOn w:val="a"/>
    <w:link w:val="60"/>
    <w:uiPriority w:val="1"/>
    <w:qFormat/>
    <w:rsid w:val="00886D2D"/>
    <w:pPr>
      <w:ind w:left="157"/>
      <w:outlineLvl w:val="5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886D2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86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6D2D"/>
    <w:pPr>
      <w:ind w:left="156" w:right="154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86D2D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86D2D"/>
  </w:style>
  <w:style w:type="paragraph" w:styleId="a5">
    <w:name w:val="header"/>
    <w:basedOn w:val="a"/>
    <w:link w:val="a6"/>
    <w:uiPriority w:val="99"/>
    <w:unhideWhenUsed/>
    <w:rsid w:val="00886D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6D2D"/>
    <w:rPr>
      <w:rFonts w:ascii="Bookman Old Style" w:eastAsia="Bookman Old Style" w:hAnsi="Bookman Old Style" w:cs="Bookman Old Style"/>
    </w:rPr>
  </w:style>
  <w:style w:type="paragraph" w:styleId="a7">
    <w:name w:val="footer"/>
    <w:basedOn w:val="a"/>
    <w:link w:val="a8"/>
    <w:uiPriority w:val="99"/>
    <w:unhideWhenUsed/>
    <w:rsid w:val="00886D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6D2D"/>
    <w:rPr>
      <w:rFonts w:ascii="Bookman Old Style" w:eastAsia="Bookman Old Style" w:hAnsi="Bookman Old Style" w:cs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6D2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styleId="6">
    <w:name w:val="heading 6"/>
    <w:basedOn w:val="a"/>
    <w:link w:val="60"/>
    <w:uiPriority w:val="1"/>
    <w:qFormat/>
    <w:rsid w:val="00886D2D"/>
    <w:pPr>
      <w:ind w:left="157"/>
      <w:outlineLvl w:val="5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886D2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86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6D2D"/>
    <w:pPr>
      <w:ind w:left="156" w:right="154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86D2D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86D2D"/>
  </w:style>
  <w:style w:type="paragraph" w:styleId="a5">
    <w:name w:val="header"/>
    <w:basedOn w:val="a"/>
    <w:link w:val="a6"/>
    <w:uiPriority w:val="99"/>
    <w:unhideWhenUsed/>
    <w:rsid w:val="00886D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6D2D"/>
    <w:rPr>
      <w:rFonts w:ascii="Bookman Old Style" w:eastAsia="Bookman Old Style" w:hAnsi="Bookman Old Style" w:cs="Bookman Old Style"/>
    </w:rPr>
  </w:style>
  <w:style w:type="paragraph" w:styleId="a7">
    <w:name w:val="footer"/>
    <w:basedOn w:val="a"/>
    <w:link w:val="a8"/>
    <w:uiPriority w:val="99"/>
    <w:unhideWhenUsed/>
    <w:rsid w:val="00886D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6D2D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946F6-29E4-44EE-BB23-BADB6148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 по УВР</dc:creator>
  <cp:keywords/>
  <dc:description/>
  <cp:lastModifiedBy>ЗД по УВР</cp:lastModifiedBy>
  <cp:revision>4</cp:revision>
  <dcterms:created xsi:type="dcterms:W3CDTF">2022-05-19T08:24:00Z</dcterms:created>
  <dcterms:modified xsi:type="dcterms:W3CDTF">2022-06-14T02:04:00Z</dcterms:modified>
</cp:coreProperties>
</file>