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C8" w:rsidRPr="000207C8" w:rsidRDefault="000207C8" w:rsidP="000207C8">
      <w:pPr>
        <w:pStyle w:val="1"/>
        <w:pBdr>
          <w:bottom w:val="single" w:sz="6" w:space="5" w:color="000000"/>
        </w:pBdr>
        <w:spacing w:before="0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0207C8">
        <w:rPr>
          <w:rFonts w:ascii="Times New Roman" w:hAnsi="Times New Roman" w:cs="Times New Roman"/>
          <w:caps/>
          <w:color w:val="000000"/>
          <w:sz w:val="20"/>
          <w:szCs w:val="20"/>
        </w:rPr>
        <w:t>ТЕМАТИЧЕСКОЕ ПЛАНИРОВАНИЕ МОДУЛЯ «АРХИТЕКТУРА И ДИЗАЙН» </w:t>
      </w:r>
      <w:r w:rsidR="007D11EF">
        <w:rPr>
          <w:rFonts w:ascii="Times New Roman" w:hAnsi="Times New Roman" w:cs="Times New Roman"/>
          <w:caps/>
          <w:color w:val="000000"/>
          <w:sz w:val="20"/>
          <w:szCs w:val="20"/>
        </w:rPr>
        <w:t>7 класс (заочное обучение)</w:t>
      </w:r>
    </w:p>
    <w:tbl>
      <w:tblPr>
        <w:tblW w:w="15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815"/>
        <w:gridCol w:w="657"/>
        <w:gridCol w:w="1432"/>
        <w:gridCol w:w="1478"/>
        <w:gridCol w:w="1133"/>
        <w:gridCol w:w="2813"/>
        <w:gridCol w:w="1435"/>
        <w:gridCol w:w="3156"/>
      </w:tblGrid>
      <w:tr w:rsidR="000207C8" w:rsidRPr="000207C8" w:rsidTr="000207C8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№</w:t>
            </w:r>
            <w:r w:rsidRPr="00020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Виды, формы контроля</w:t>
            </w:r>
          </w:p>
        </w:tc>
        <w:tc>
          <w:tcPr>
            <w:tcW w:w="3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0207C8" w:rsidRPr="000207C8" w:rsidTr="000207C8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7C8" w:rsidRPr="000207C8" w:rsidTr="000207C8">
        <w:tc>
          <w:tcPr>
            <w:tcW w:w="153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Раздел 1. Архитектура и дизайн — искусства художественной постройки предметно‒пространственной среды жизни человека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Архитектура и дизайн — предметно-пространственная среда, создаваемая человеком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03.09.2022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Объяснять роль архитектуры и дизайна в построении предметно-пространственной среды жизнедеятельности человека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https://resh.edu.ru/subject/lesson/1620/main/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Архитектура — «каменная летопись» истории человечества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10.09.2022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Иметь представление о том, что форма материальной культуры обладает воспитательным потенциалом;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https://resh.edu.ru/subject/lesson/1620/main/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Основы построения композиции в конструктивных искусствах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17.09.2022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Уметь перечислять и объяснять основные типы формальной композиции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Составлять различные композиции на плоскости, располагая их по принципу симметрии или динамического равновесия.;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https://resh.edu.ru/subject/lesson/1509/main/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Роль цвета в организации композиционного пространства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24.09.2022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Объяснять выражение «цветовой образ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».;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Применять цвет в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графических композициях как акцент или доминанту;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https://resh.edu.ru/subject/lesson/1510/main/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Шрифты и шрифтовая композиция в графическом дизайне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01.10.2022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Построение шрифтовой композиции;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http://learn.unium.ru/uniumdesign/design1/lesson5/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Логотип. Построение логотипа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08.10.2022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Иметь практический опыт разработки логотипа на выбранную тему;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https://brand-hub.ru/blog/osnovnye-pravila-sozdaniya-logotipa-ot-idei-do-effektivnogo-logo</w:t>
            </w:r>
          </w:p>
        </w:tc>
      </w:tr>
      <w:tr w:rsidR="000207C8" w:rsidRPr="000207C8" w:rsidTr="000207C8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Композиционные основы макетирования в графическом дизайне при соединении текста и изображения. Искусство плаката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15.10.2022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Понимать и объяснять образно-информационную цельность синтеза текста и изображения в плакате и рекламе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https://tepka.ru/izo_7/10.html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Многообразие форм графического дизайна. Дизайн книги и журнала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22.10.2022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Различать и применять различные способы построения книжного и журнального разворота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https://tepka.ru/izo_7/11.html</w:t>
            </w:r>
          </w:p>
        </w:tc>
      </w:tr>
      <w:tr w:rsidR="000207C8" w:rsidRPr="000207C8" w:rsidTr="000207C8">
        <w:tc>
          <w:tcPr>
            <w:tcW w:w="153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Раздел 2. Макетирование объёмно-пространственных композиций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Анализировать композицию объёмов в макете как образ современной постройки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Овладевать способами обозначения на макете рельефа местности и природных объектов.;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https://resh.edu.ru/subject/lesson/2766/main/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 xml:space="preserve">Здание как сочетание </w:t>
            </w: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объёмных форм.</w:t>
            </w:r>
            <w:r w:rsidRPr="000207C8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Конструкция: часть и целое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Иметь представление о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модульных элементах в построении архитектурного образа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 xml:space="preserve">Устный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https://resh.edu.ru/subject/lesson/27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09/main/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Эволюция архитектурных конструкций и роль эволюции строительных материалов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Рассказывать о главных архитектурных элементах здания, их изменениях в процессе исторического развития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https://resh.edu.ru/subject/lesson/1620/main/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Красота и целесообразность предметного мира.</w:t>
            </w:r>
            <w:r w:rsidRPr="000207C8">
              <w:rPr>
                <w:rFonts w:ascii="Times New Roman" w:hAnsi="Times New Roman" w:cs="Times New Roman"/>
                <w:sz w:val="20"/>
                <w:szCs w:val="20"/>
              </w:rPr>
              <w:br/>
              <w:t>Образ времени в предметах, создаваемых человеком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Характеризовать общее и различное во внешнем облике вещи как сочетание объёмов, образующих форму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https://resh.edu.ru/subject/lesson/2107/main/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Форма, материал и функция бытового предмета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Творческое проектирование предметов быта с определением их функций и материала изготовления;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https://resh.edu.ru/subject/lesson/2107/start/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Цвет в архитектуре и дизайне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Иметь представление о значении расположения цвета в пространстве архитектурно-дизайнерского объекта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Объяснять особенности воздействия и применения цвета в живописи, дизайне и архитектуре.;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https://artfasad.com/chastnyj-dom/rol-tsveta-v-arkhitekture-i-dizayne-interyera/</w:t>
            </w:r>
          </w:p>
        </w:tc>
      </w:tr>
      <w:tr w:rsidR="000207C8" w:rsidRPr="000207C8" w:rsidTr="000207C8">
        <w:tc>
          <w:tcPr>
            <w:tcW w:w="153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Раздел 3. Социальное значение дизайна и архитектуры как среды жизни человека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Образ и стиль материальной культуры прошлого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Осуществлять поисковую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деятельность в Интернете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 xml:space="preserve">Устный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https://tepka.ru/izo_7/21.html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Пути развития современной архитектуры и дизайна: город сегодня и завтра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Характеризовать современный уровень развития технологий и материалов, используемых в архитектуре и строительстве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https://tepka.ru/izo_7/24.html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Пространство городской среды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21.01.2022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Знать различные виды планировки города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Знать о значении сохранения исторического облика города для современной жизни.;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http://www.myshared.ru/slide/283581/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Дизайн городской среды. Малые архитектурные формы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Выполнять практические творческие работы в технике коллажа или 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дизайн-проекта</w:t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малых архитектурных форм городской среды;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https://infourok.ru/prezentaciya-k-uroku-izobrazitelnogo-iskusstva-v-klasse-vesch-v-gorode-dizayn-gorodskoy-sredi-2715834.html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Дизайн пространственно-предметной среды интерь</w:t>
            </w:r>
            <w:r w:rsidRPr="000207C8">
              <w:rPr>
                <w:rFonts w:ascii="Times New Roman" w:hAnsi="Times New Roman" w:cs="Times New Roman"/>
                <w:sz w:val="20"/>
                <w:szCs w:val="20"/>
              </w:rPr>
              <w:softHyphen/>
              <w:t>ера. Интерьер и предметный мир в доме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11.02.2023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Выполнять задания по практической и аналитической работе по теме «Роль вещи в образно-стилевом решении интерьера» в форме создания коллажной композиции;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https://uchitelya.com/mhk/84405-prezentaciya-dizayn-sredstvo-sozdaniya-prostranstvenno.html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архитектура. Организация архитектурно-ландшафтного </w:t>
            </w: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25.02.2023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Осваивать новые приёмы работы с бумагой и природными материалами в </w:t>
            </w: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процессе макетирования архитектурно-ландшафтных объектов;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lastRenderedPageBreak/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https://resh.edu.ru/subject/lesson/1620/main/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 xml:space="preserve">Замысел </w:t>
            </w:r>
            <w:proofErr w:type="gramStart"/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архитектурного проекта</w:t>
            </w:r>
            <w:proofErr w:type="gramEnd"/>
            <w:r w:rsidRPr="000207C8">
              <w:rPr>
                <w:rFonts w:ascii="Times New Roman" w:hAnsi="Times New Roman" w:cs="Times New Roman"/>
                <w:sz w:val="20"/>
                <w:szCs w:val="20"/>
              </w:rPr>
              <w:t xml:space="preserve"> и его осуществление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Развивать и реализовывать в макете художественную фантазию в сочетании с архитектурно-смысловой логикой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https://tepka.ru/izo_7/29.html</w:t>
            </w:r>
          </w:p>
        </w:tc>
      </w:tr>
      <w:tr w:rsidR="000207C8" w:rsidRPr="000207C8" w:rsidTr="000207C8">
        <w:tc>
          <w:tcPr>
            <w:tcW w:w="153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Раздел 4. Образ человека и индивидуальное проектирование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Функциональная планировка своего дома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Объяснять, как в организации жилого пространства проявляется индивидуальность человека, род его занятий и интересов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https://resh.edu.ru/subject/lesson/1208/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Дизайн предметной среды в интерьере личного дома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Иметь опыт проектирования многофункционального интерьера комнаты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proofErr w:type="gramEnd"/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https://resh.edu.ru/subject/lesson/2108/main/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Дизайн и архитектура сада или приусадебного участка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08.04.2023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Выполнить разработку плана садового участка;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https://resh.edu.ru/subject/lesson/1621/main/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Композиционно-конструктивные принципы дизайна одежды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22.04.2023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Характеризовать понятие моды в одежде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Применять законы композиции в проектировании одежды, создании силуэта костюма.;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https://tepka.ru/izo_7/34.html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Дизайн современной одежды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Сравнивать функциональные особенности современной одежды с традиционными функциями одежды прошлых эпох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.;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Использовать графические навыки и технологии выполнения коллажа в процессе создания эскизов молодёжных комплектов одежды.;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Устный опрос;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https://uchitelya.com/tehnologiya/173550-prezentaciya-sovremennye-stili-odezhdy.html</w:t>
            </w:r>
          </w:p>
        </w:tc>
      </w:tr>
      <w:tr w:rsidR="000207C8" w:rsidRPr="000207C8" w:rsidTr="00E7073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 xml:space="preserve">Грим и причёска в практике дизайна. </w:t>
            </w:r>
            <w:proofErr w:type="spellStart"/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Визажистика</w:t>
            </w:r>
            <w:proofErr w:type="spellEnd"/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13.05.2023</w:t>
            </w:r>
          </w:p>
          <w:p w:rsidR="00E7073C" w:rsidRPr="000207C8" w:rsidRDefault="00E7073C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20.05.2023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Объяснять связи </w:t>
            </w:r>
            <w:proofErr w:type="gramStart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имидж-дизайна</w:t>
            </w:r>
            <w:proofErr w:type="gramEnd"/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с публичностью, технологией социального поведения, рекламой, общественной деятельностью и политикой.;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 w:rsidRPr="000207C8">
              <w:rPr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https://resh.edu.ru/subject/lesson/2768/main/</w:t>
            </w:r>
          </w:p>
        </w:tc>
      </w:tr>
      <w:tr w:rsidR="000207C8" w:rsidRPr="000207C8" w:rsidTr="000207C8">
        <w:tc>
          <w:tcPr>
            <w:tcW w:w="3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МОДУЛЮ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Style w:val="widgetinline"/>
                <w:rFonts w:ascii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</w:rPr>
              <w:t>34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07C8" w:rsidRPr="000207C8" w:rsidRDefault="000207C8" w:rsidP="000207C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7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C315F" w:rsidRDefault="003C315F" w:rsidP="003C315F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sz w:val="24"/>
          <w:szCs w:val="24"/>
        </w:rPr>
        <w:sectPr w:rsidR="003C315F" w:rsidSect="00692ED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5D73" w:rsidRPr="00BA5D73" w:rsidRDefault="00BA5D73" w:rsidP="00B27DC3">
      <w:pPr>
        <w:pStyle w:val="1"/>
        <w:pBdr>
          <w:bottom w:val="single" w:sz="6" w:space="5" w:color="000000"/>
        </w:pBdr>
        <w:spacing w:after="240" w:line="240" w:lineRule="atLeast"/>
      </w:pPr>
      <w:bookmarkStart w:id="0" w:name="_GoBack"/>
      <w:bookmarkEnd w:id="0"/>
    </w:p>
    <w:sectPr w:rsidR="00BA5D73" w:rsidRPr="00BA5D73" w:rsidSect="00692E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3D"/>
    <w:rsid w:val="000207C8"/>
    <w:rsid w:val="00312F37"/>
    <w:rsid w:val="003A6E01"/>
    <w:rsid w:val="003C315F"/>
    <w:rsid w:val="004E0C5D"/>
    <w:rsid w:val="00692ED8"/>
    <w:rsid w:val="007816DB"/>
    <w:rsid w:val="007D11EF"/>
    <w:rsid w:val="00A7429B"/>
    <w:rsid w:val="00B27DC3"/>
    <w:rsid w:val="00B51052"/>
    <w:rsid w:val="00B9453D"/>
    <w:rsid w:val="00BA5D73"/>
    <w:rsid w:val="00BE7AA9"/>
    <w:rsid w:val="00DA7B9F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1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51052"/>
  </w:style>
  <w:style w:type="character" w:styleId="a4">
    <w:name w:val="Strong"/>
    <w:basedOn w:val="a0"/>
    <w:uiPriority w:val="22"/>
    <w:qFormat/>
    <w:rsid w:val="00B51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1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51052"/>
  </w:style>
  <w:style w:type="character" w:styleId="a4">
    <w:name w:val="Strong"/>
    <w:basedOn w:val="a0"/>
    <w:uiPriority w:val="22"/>
    <w:qFormat/>
    <w:rsid w:val="00B51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61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876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50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30030497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45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763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42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73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487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2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05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4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45344847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947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7945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896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95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69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02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542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02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74943469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11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090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76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76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318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 по УВР</dc:creator>
  <cp:lastModifiedBy>ЗД по УВР</cp:lastModifiedBy>
  <cp:revision>4</cp:revision>
  <cp:lastPrinted>2022-09-24T05:43:00Z</cp:lastPrinted>
  <dcterms:created xsi:type="dcterms:W3CDTF">2022-11-19T01:43:00Z</dcterms:created>
  <dcterms:modified xsi:type="dcterms:W3CDTF">2022-11-19T01:45:00Z</dcterms:modified>
</cp:coreProperties>
</file>